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886E0">
      <w:pPr>
        <w:spacing w:line="276" w:lineRule="auto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北京师范大学硕士研究生入学考试 《电动力学》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参考内容</w:t>
      </w:r>
    </w:p>
    <w:p w14:paraId="3AC28006"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31C4480"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参考内容</w:t>
      </w:r>
      <w:r>
        <w:rPr>
          <w:rFonts w:asciiTheme="minorEastAsia" w:hAnsiTheme="minorEastAsia"/>
          <w:sz w:val="24"/>
          <w:szCs w:val="24"/>
        </w:rPr>
        <w:t>适用于北京师范大学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天文学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硕士研究生《电动力学》入学考试。本科目的内容包括电磁现象的普遍规律、静电场、静磁场、电磁波的传播、电磁波的辐射、狭义相对论及带电粒子与电磁场的相互作用等七大部分。要求考生掌握电磁现象的基本规律，具有分析、处理基本问题的能力，对电磁场的性质和时空概念有较深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</w:t>
      </w:r>
      <w:r>
        <w:rPr>
          <w:rFonts w:asciiTheme="minorEastAsia" w:hAnsiTheme="minorEastAsia"/>
          <w:sz w:val="24"/>
          <w:szCs w:val="24"/>
        </w:rPr>
        <w:t>理解。</w:t>
      </w:r>
    </w:p>
    <w:p w14:paraId="5A6B3490"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14:paraId="6F2371DB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</w:t>
      </w:r>
      <w:r>
        <w:rPr>
          <w:rFonts w:asciiTheme="minorEastAsia" w:hAnsiTheme="minorEastAsia"/>
          <w:b/>
          <w:bCs/>
          <w:sz w:val="24"/>
          <w:szCs w:val="24"/>
        </w:rPr>
        <w:t>电磁现象的普遍规律</w:t>
      </w:r>
    </w:p>
    <w:p w14:paraId="3DD3CA9B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考察</w:t>
      </w:r>
      <w:r>
        <w:rPr>
          <w:rFonts w:hint="eastAsia" w:asciiTheme="minorEastAsia" w:hAnsiTheme="minorEastAsia"/>
          <w:sz w:val="24"/>
          <w:szCs w:val="24"/>
        </w:rPr>
        <w:t>内容：</w:t>
      </w:r>
      <w:r>
        <w:rPr>
          <w:rFonts w:asciiTheme="minorEastAsia" w:hAnsiTheme="minorEastAsia"/>
          <w:sz w:val="24"/>
          <w:szCs w:val="24"/>
        </w:rPr>
        <w:t>电荷和电场，电流和磁场，麦克斯韦方程组，介质的电磁性质，电磁场边值关系，电磁场的能量和能流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710D55E3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01107374">
      <w:pPr>
        <w:spacing w:line="276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考试要求：</w:t>
      </w:r>
    </w:p>
    <w:p w14:paraId="3D25FE0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 理解并掌握电磁现象的普遍规律；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2. 了解电磁现象的实验定律；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3. 熟练掌握麦克斯韦方程组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介质的电磁性质，电磁场边值关系，电磁场的能量和能流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5BA46570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598B4E2F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二</w:t>
      </w:r>
      <w:r>
        <w:rPr>
          <w:rFonts w:hint="eastAsia" w:asciiTheme="minorEastAsia" w:hAnsiTheme="minorEastAsia"/>
          <w:b/>
          <w:bCs/>
          <w:sz w:val="24"/>
          <w:szCs w:val="24"/>
        </w:rPr>
        <w:t>、</w:t>
      </w:r>
      <w:r>
        <w:rPr>
          <w:rFonts w:asciiTheme="minorEastAsia" w:hAnsiTheme="minorEastAsia"/>
          <w:b/>
          <w:bCs/>
          <w:sz w:val="24"/>
          <w:szCs w:val="24"/>
        </w:rPr>
        <w:t>静电场</w:t>
      </w:r>
    </w:p>
    <w:p w14:paraId="669C1749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考察</w:t>
      </w:r>
      <w:r>
        <w:rPr>
          <w:rFonts w:hint="eastAsia" w:asciiTheme="minorEastAsia" w:hAnsiTheme="minorEastAsia"/>
          <w:sz w:val="24"/>
          <w:szCs w:val="24"/>
        </w:rPr>
        <w:t>内容：</w:t>
      </w:r>
      <w:r>
        <w:rPr>
          <w:rFonts w:asciiTheme="minorEastAsia" w:hAnsiTheme="minorEastAsia"/>
          <w:sz w:val="24"/>
          <w:szCs w:val="24"/>
        </w:rPr>
        <w:t>静电场的标势及其微分方程，唯一性定理，拉普拉斯方程，分离变量法，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镜像</w:t>
      </w:r>
      <w:r>
        <w:rPr>
          <w:rFonts w:asciiTheme="minorEastAsia" w:hAnsiTheme="minorEastAsia"/>
          <w:sz w:val="24"/>
          <w:szCs w:val="24"/>
          <w:highlight w:val="none"/>
        </w:rPr>
        <w:t>法</w:t>
      </w:r>
      <w:r>
        <w:rPr>
          <w:rFonts w:asciiTheme="minorEastAsia" w:hAnsiTheme="minorEastAsia"/>
          <w:sz w:val="24"/>
          <w:szCs w:val="24"/>
        </w:rPr>
        <w:t>，格林函数，电多极矩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D6BF903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2EAC9CA9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考试要求：</w:t>
      </w:r>
    </w:p>
    <w:p w14:paraId="50FD371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/>
          <w:sz w:val="24"/>
          <w:szCs w:val="24"/>
        </w:rPr>
        <w:t>理解并掌握唯一性定理；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/>
          <w:sz w:val="24"/>
          <w:szCs w:val="24"/>
        </w:rPr>
        <w:t>理解并掌握格林函数方法，</w:t>
      </w:r>
      <w:r>
        <w:rPr>
          <w:rFonts w:hint="eastAsia" w:asciiTheme="minorEastAsia" w:hAnsiTheme="minorEastAsia"/>
          <w:sz w:val="24"/>
          <w:szCs w:val="24"/>
          <w:highlight w:val="none"/>
        </w:rPr>
        <w:t>镜像法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3. </w:t>
      </w:r>
      <w:r>
        <w:rPr>
          <w:rFonts w:hint="eastAsia" w:asciiTheme="minorEastAsia" w:hAnsiTheme="minorEastAsia"/>
          <w:sz w:val="24"/>
          <w:szCs w:val="24"/>
        </w:rPr>
        <w:t>熟练掌握静电场的标势及其微分方程，拉普拉斯方程，分离变量法，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镜像</w:t>
      </w:r>
      <w:r>
        <w:rPr>
          <w:rFonts w:hint="eastAsia" w:asciiTheme="minorEastAsia" w:hAnsiTheme="minorEastAsia"/>
          <w:sz w:val="24"/>
          <w:szCs w:val="24"/>
          <w:highlight w:val="none"/>
        </w:rPr>
        <w:t>法，</w:t>
      </w:r>
      <w:r>
        <w:rPr>
          <w:rFonts w:hint="eastAsia" w:asciiTheme="minorEastAsia" w:hAnsiTheme="minorEastAsia"/>
          <w:sz w:val="24"/>
          <w:szCs w:val="24"/>
        </w:rPr>
        <w:t>电多极矩。</w:t>
      </w:r>
    </w:p>
    <w:p w14:paraId="49F7C238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6A083DD8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三</w:t>
      </w:r>
      <w:r>
        <w:rPr>
          <w:rFonts w:hint="eastAsia" w:asciiTheme="minorEastAsia" w:hAnsiTheme="minorEastAsia"/>
          <w:b/>
          <w:bCs/>
          <w:sz w:val="24"/>
          <w:szCs w:val="24"/>
        </w:rPr>
        <w:t>、</w:t>
      </w:r>
      <w:r>
        <w:rPr>
          <w:rFonts w:asciiTheme="minorEastAsia" w:hAnsiTheme="minorEastAsia"/>
          <w:b/>
          <w:bCs/>
          <w:sz w:val="24"/>
          <w:szCs w:val="24"/>
        </w:rPr>
        <w:t>静磁场</w:t>
      </w:r>
    </w:p>
    <w:p w14:paraId="0D362CC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考察</w:t>
      </w:r>
      <w:r>
        <w:rPr>
          <w:rFonts w:hint="eastAsia" w:asciiTheme="minorEastAsia" w:hAnsiTheme="minorEastAsia"/>
          <w:sz w:val="24"/>
          <w:szCs w:val="24"/>
        </w:rPr>
        <w:t>内容：</w:t>
      </w:r>
      <w:r>
        <w:rPr>
          <w:rFonts w:asciiTheme="minorEastAsia" w:hAnsiTheme="minorEastAsia"/>
          <w:sz w:val="24"/>
          <w:szCs w:val="24"/>
        </w:rPr>
        <w:t>矢势及其微分方程，磁标势，磁多极矩，阿哈罗诺夫-玻姆效应，超导体的电磁性质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7C2052F4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768ED570">
      <w:pPr>
        <w:spacing w:line="276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考试要求：</w:t>
      </w:r>
    </w:p>
    <w:p w14:paraId="2DBCAD36">
      <w:pPr>
        <w:pStyle w:val="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了解阿哈罗诺夫-玻姆效应；</w:t>
      </w:r>
    </w:p>
    <w:p w14:paraId="3A4DB94C">
      <w:pPr>
        <w:pStyle w:val="6"/>
        <w:numPr>
          <w:ilvl w:val="0"/>
          <w:numId w:val="1"/>
        </w:numPr>
        <w:spacing w:line="276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理解超导体的电磁性质；</w:t>
      </w:r>
    </w:p>
    <w:p w14:paraId="7BD1357F">
      <w:pPr>
        <w:pStyle w:val="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熟练掌握静磁场的矢势及其微分方程，磁标势和磁多极矩。</w:t>
      </w:r>
    </w:p>
    <w:p w14:paraId="5D7881F9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br w:type="textWrapping"/>
      </w:r>
      <w:r>
        <w:rPr>
          <w:rFonts w:asciiTheme="minorEastAsia" w:hAnsiTheme="minorEastAsia"/>
          <w:b/>
          <w:bCs/>
          <w:sz w:val="24"/>
          <w:szCs w:val="24"/>
        </w:rPr>
        <w:t>四</w:t>
      </w:r>
      <w:r>
        <w:rPr>
          <w:rFonts w:hint="eastAsia" w:asciiTheme="minorEastAsia" w:hAnsiTheme="minorEastAsia"/>
          <w:b/>
          <w:bCs/>
          <w:sz w:val="24"/>
          <w:szCs w:val="24"/>
        </w:rPr>
        <w:t>、</w:t>
      </w:r>
      <w:r>
        <w:rPr>
          <w:rFonts w:asciiTheme="minorEastAsia" w:hAnsiTheme="minorEastAsia"/>
          <w:b/>
          <w:bCs/>
          <w:sz w:val="24"/>
          <w:szCs w:val="24"/>
        </w:rPr>
        <w:t>电磁波的传播</w:t>
      </w:r>
    </w:p>
    <w:p w14:paraId="72609F4A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考察</w:t>
      </w:r>
      <w:r>
        <w:rPr>
          <w:rFonts w:hint="eastAsia" w:asciiTheme="minorEastAsia" w:hAnsiTheme="minorEastAsia"/>
          <w:sz w:val="24"/>
          <w:szCs w:val="24"/>
        </w:rPr>
        <w:t>内容：</w:t>
      </w:r>
      <w:r>
        <w:rPr>
          <w:rFonts w:asciiTheme="minorEastAsia" w:hAnsiTheme="minorEastAsia"/>
          <w:sz w:val="24"/>
          <w:szCs w:val="24"/>
        </w:rPr>
        <w:t>平面电磁波，电磁波在绝缘介质和导电介质中的传播，界面上电磁波的反射和折射，波导，谐振腔，高斯光束，等离子体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235C7E9B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3EE7DDC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考试要求：</w:t>
      </w:r>
    </w:p>
    <w:p w14:paraId="22B6491A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/>
          <w:sz w:val="24"/>
          <w:szCs w:val="24"/>
        </w:rPr>
        <w:t>深入理解并掌握平面电磁波在无界空间传播的主要特点，高斯光束；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/>
          <w:sz w:val="24"/>
          <w:szCs w:val="24"/>
        </w:rPr>
        <w:t>熟练掌握和理解电磁波在介质(包括绝缘介质和导电介质)中传播的主要特点以及在介质界面上反射和折射的主要特点；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3. </w:t>
      </w:r>
      <w:r>
        <w:rPr>
          <w:rFonts w:hint="eastAsia" w:asciiTheme="minorEastAsia" w:hAnsiTheme="minorEastAsia"/>
          <w:sz w:val="24"/>
          <w:szCs w:val="24"/>
        </w:rPr>
        <w:t>熟练掌握电磁波在波导，谐振腔等有界空间传播时的边值问题的解法，等离子体性质。</w:t>
      </w:r>
    </w:p>
    <w:p w14:paraId="5CF196DF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67281465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五</w:t>
      </w:r>
      <w:r>
        <w:rPr>
          <w:rFonts w:hint="eastAsia" w:asciiTheme="minorEastAsia" w:hAnsiTheme="minorEastAsia"/>
          <w:b/>
          <w:bCs/>
          <w:sz w:val="24"/>
          <w:szCs w:val="24"/>
        </w:rPr>
        <w:t>、</w:t>
      </w:r>
      <w:r>
        <w:rPr>
          <w:rFonts w:asciiTheme="minorEastAsia" w:hAnsiTheme="minorEastAsia"/>
          <w:b/>
          <w:bCs/>
          <w:sz w:val="24"/>
          <w:szCs w:val="24"/>
        </w:rPr>
        <w:t>电磁波的辐射</w:t>
      </w:r>
    </w:p>
    <w:p w14:paraId="6122AA3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考察</w:t>
      </w:r>
      <w:r>
        <w:rPr>
          <w:rFonts w:hint="eastAsia" w:asciiTheme="minorEastAsia" w:hAnsiTheme="minorEastAsia"/>
          <w:sz w:val="24"/>
          <w:szCs w:val="24"/>
        </w:rPr>
        <w:t>内容</w:t>
      </w:r>
      <w:r>
        <w:rPr>
          <w:rFonts w:asciiTheme="minorEastAsia" w:hAnsiTheme="minorEastAsia"/>
          <w:sz w:val="24"/>
          <w:szCs w:val="24"/>
        </w:rPr>
        <w:t>: 电磁场的矢势和标势，推迟势，电偶极辐射，磁偶极辐射，电四极辐射，天线辐射，电磁波的衍射，电磁场的动量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DF03B86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298394D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考试要求：</w:t>
      </w:r>
    </w:p>
    <w:p w14:paraId="7FCBC14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/>
          <w:sz w:val="24"/>
          <w:szCs w:val="24"/>
        </w:rPr>
        <w:t>理解势的规范变换和物理量的规范不变性；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/>
          <w:sz w:val="24"/>
          <w:szCs w:val="24"/>
        </w:rPr>
        <w:t>深入理解并掌握电磁场的矢势和标势，推迟势，电磁场的动量和辐射压力；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3. </w:t>
      </w:r>
      <w:r>
        <w:rPr>
          <w:rFonts w:hint="eastAsia" w:asciiTheme="minorEastAsia" w:hAnsiTheme="minorEastAsia"/>
          <w:sz w:val="24"/>
          <w:szCs w:val="24"/>
        </w:rPr>
        <w:t>熟练掌握电偶极辐射，天线辐射，电磁波的衍射，能分析和处理电磁波辐射的一些基本问题。</w:t>
      </w:r>
    </w:p>
    <w:p w14:paraId="0DD1AF76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73A4000D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六</w:t>
      </w:r>
      <w:r>
        <w:rPr>
          <w:rFonts w:hint="eastAsia" w:asciiTheme="minorEastAsia" w:hAnsiTheme="minorEastAsia"/>
          <w:b/>
          <w:bCs/>
          <w:sz w:val="24"/>
          <w:szCs w:val="24"/>
        </w:rPr>
        <w:t>、</w:t>
      </w:r>
      <w:r>
        <w:rPr>
          <w:rFonts w:asciiTheme="minorEastAsia" w:hAnsiTheme="minorEastAsia"/>
          <w:b/>
          <w:bCs/>
          <w:sz w:val="24"/>
          <w:szCs w:val="24"/>
        </w:rPr>
        <w:t>狭义相对论</w:t>
      </w:r>
    </w:p>
    <w:p w14:paraId="46C2DA79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考察</w:t>
      </w:r>
      <w:r>
        <w:rPr>
          <w:rFonts w:hint="eastAsia" w:asciiTheme="minorEastAsia" w:hAnsiTheme="minorEastAsia"/>
          <w:sz w:val="24"/>
          <w:szCs w:val="24"/>
        </w:rPr>
        <w:t>内容：</w:t>
      </w:r>
      <w:r>
        <w:rPr>
          <w:rFonts w:asciiTheme="minorEastAsia" w:hAnsiTheme="minorEastAsia"/>
          <w:sz w:val="24"/>
          <w:szCs w:val="24"/>
        </w:rPr>
        <w:t>狭义相对论的基本原理，洛伦兹变换，相对论的时空理论，四维形式，电动力学的相对论不变性，相对论力学，电磁场中带电粒子的拉格朗日量和哈密顿量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C53FE37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2C388C4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考试要求：</w:t>
      </w:r>
    </w:p>
    <w:p w14:paraId="6CF1B2E4">
      <w:pPr>
        <w:pStyle w:val="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了解带电粒子在电磁场中的拉格朗日量和哈密顿量；</w:t>
      </w:r>
    </w:p>
    <w:p w14:paraId="0F68B4BD">
      <w:pPr>
        <w:pStyle w:val="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深入理解并掌握狭义相对论的基本原理，电动力学的相对论不变性；</w:t>
      </w:r>
    </w:p>
    <w:p w14:paraId="70A4F0EA">
      <w:pPr>
        <w:pStyle w:val="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熟练掌握洛伦兹变换，相对论的四维形式，相对论力学。</w:t>
      </w:r>
    </w:p>
    <w:p w14:paraId="77BD7BAE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144CEAE5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</w:t>
      </w:r>
      <w:r>
        <w:rPr>
          <w:rFonts w:asciiTheme="minorEastAsia" w:hAnsiTheme="minorEastAsia"/>
          <w:b/>
          <w:bCs/>
          <w:sz w:val="24"/>
          <w:szCs w:val="24"/>
        </w:rPr>
        <w:t>带电粒子与电磁场的相互作用</w:t>
      </w:r>
    </w:p>
    <w:p w14:paraId="65DC1B7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考察</w:t>
      </w:r>
      <w:r>
        <w:rPr>
          <w:rFonts w:hint="eastAsia" w:asciiTheme="minorEastAsia" w:hAnsiTheme="minorEastAsia"/>
          <w:sz w:val="24"/>
          <w:szCs w:val="24"/>
        </w:rPr>
        <w:t>内容：</w:t>
      </w:r>
      <w:r>
        <w:rPr>
          <w:rFonts w:asciiTheme="minorEastAsia" w:hAnsiTheme="minorEastAsia"/>
          <w:sz w:val="24"/>
          <w:szCs w:val="24"/>
        </w:rPr>
        <w:t>运动带电粒子的势和辐射电磁场，高速运动带电粒子的辐射，辐射的频谱分析，切伦科夫辐射，带电粒子的电磁场对粒子本身的反作用，电磁波的散射和吸收，介质的色散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FBB4503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4817BBD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考试要求：</w:t>
      </w:r>
    </w:p>
    <w:p w14:paraId="244B9693">
      <w:pPr>
        <w:pStyle w:val="6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了解</w:t>
      </w:r>
      <w:r>
        <w:rPr>
          <w:rFonts w:hint="eastAsia" w:asciiTheme="minorEastAsia" w:hAnsiTheme="minorEastAsia"/>
          <w:sz w:val="24"/>
          <w:szCs w:val="24"/>
        </w:rPr>
        <w:t>运动带电粒子的势和辐射电磁场；</w:t>
      </w:r>
    </w:p>
    <w:p w14:paraId="02DC567B">
      <w:pPr>
        <w:pStyle w:val="6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深入理解电磁波的散射和吸收、介质的色散；</w:t>
      </w:r>
    </w:p>
    <w:p w14:paraId="59EE4E53">
      <w:pPr>
        <w:pStyle w:val="6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熟练掌握辐射的频谱分析，高速运动带电粒子的辐射，切伦科夫辐射，同步辐射。</w:t>
      </w:r>
    </w:p>
    <w:p w14:paraId="65771E06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65F1B973"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 w14:paraId="0B09461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参考书目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《电动力学》</w:t>
      </w:r>
      <w:r>
        <w:rPr>
          <w:rFonts w:hint="eastAsia"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第三版</w:t>
      </w:r>
      <w:r>
        <w:rPr>
          <w:rFonts w:hint="eastAsia"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>，郭硕鸿著，高等教育出版社，2008年</w:t>
      </w:r>
      <w:r>
        <w:rPr>
          <w:rFonts w:hint="eastAsia" w:asciiTheme="minorEastAsia" w:hAnsiTheme="minorEastAsia"/>
          <w:sz w:val="24"/>
          <w:szCs w:val="24"/>
        </w:rPr>
        <w:t>版</w:t>
      </w:r>
    </w:p>
    <w:p w14:paraId="3AF18373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82A549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0A0275D6">
      <w:pPr>
        <w:spacing w:line="276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7E1CF2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注：考试大纲以届时发布的 2026 年硕士研究生招生简章及专业目录为准。</w:t>
      </w:r>
    </w:p>
    <w:p w14:paraId="3FE2CB6C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75824"/>
    <w:multiLevelType w:val="multilevel"/>
    <w:tmpl w:val="05C758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F2B409F"/>
    <w:multiLevelType w:val="multilevel"/>
    <w:tmpl w:val="2F2B40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F7E7A2C"/>
    <w:multiLevelType w:val="multilevel"/>
    <w:tmpl w:val="3F7E7A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FFBA305"/>
    <w:rsid w:val="00185F2C"/>
    <w:rsid w:val="003373AC"/>
    <w:rsid w:val="0037031F"/>
    <w:rsid w:val="00466E81"/>
    <w:rsid w:val="00571085"/>
    <w:rsid w:val="00A76E37"/>
    <w:rsid w:val="00B55457"/>
    <w:rsid w:val="00B56E52"/>
    <w:rsid w:val="00B9329F"/>
    <w:rsid w:val="00CB1BA0"/>
    <w:rsid w:val="00DA7B35"/>
    <w:rsid w:val="0E750A1B"/>
    <w:rsid w:val="16F65238"/>
    <w:rsid w:val="1D64388A"/>
    <w:rsid w:val="26FF0C8D"/>
    <w:rsid w:val="299E384B"/>
    <w:rsid w:val="2B3A41B0"/>
    <w:rsid w:val="2EB62664"/>
    <w:rsid w:val="39495149"/>
    <w:rsid w:val="3CE84C78"/>
    <w:rsid w:val="403D52DB"/>
    <w:rsid w:val="4A2A68D0"/>
    <w:rsid w:val="56D7D2A8"/>
    <w:rsid w:val="57952240"/>
    <w:rsid w:val="5F63AF79"/>
    <w:rsid w:val="66632B38"/>
    <w:rsid w:val="69151573"/>
    <w:rsid w:val="7261035F"/>
    <w:rsid w:val="73753F23"/>
    <w:rsid w:val="73FFDFE9"/>
    <w:rsid w:val="7BF666B5"/>
    <w:rsid w:val="7F6ECBBB"/>
    <w:rsid w:val="8AFF04FD"/>
    <w:rsid w:val="A2FE3C73"/>
    <w:rsid w:val="B3BF2907"/>
    <w:rsid w:val="BEFE08FB"/>
    <w:rsid w:val="CFC7D2E9"/>
    <w:rsid w:val="DFFBA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3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1325</Characters>
  <Lines>9</Lines>
  <Paragraphs>2</Paragraphs>
  <TotalTime>375</TotalTime>
  <ScaleCrop>false</ScaleCrop>
  <LinksUpToDate>false</LinksUpToDate>
  <CharactersWithSpaces>1342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2025-04-23T12:03:00Z</dcterms:created>
  <dc:creator>胡彬</dc:creator>
  <cp:lastModifiedBy>工作</cp:lastModifiedBy>
  <dcterms:modified xsi:type="dcterms:W3CDTF">2025-06-05T00:50:51Z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5D29E4DFBB364F18A7B6A1AADD3F3E6C_13</vt:lpwstr>
  </property>
  <property fmtid="{D5CDD505-2E9C-101B-9397-08002B2CF9AE}" pid="4" name="KSOTemplateDocerSaveRecord">
    <vt:lpwstr>eyJoZGlkIjoiMjYzZjQ4ZWIzODBmNzU3MjYyMTZiYzg1MDAzZDNjNTIiLCJ1c2VySWQiOiI2NzM2NzUxMjgifQ==</vt:lpwstr>
  </property>
</Properties>
</file>